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0C8B" w14:textId="392AFB7E" w:rsidR="00716AB9" w:rsidRDefault="00747D97" w:rsidP="00716AB9">
      <w:pPr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Warszawa, dn. 4</w:t>
      </w:r>
      <w:bookmarkStart w:id="0" w:name="_GoBack"/>
      <w:bookmarkEnd w:id="0"/>
      <w:r w:rsidR="001D2AE8">
        <w:rPr>
          <w:rFonts w:asciiTheme="majorHAnsi" w:hAnsiTheme="majorHAnsi" w:cstheme="majorHAnsi"/>
          <w:sz w:val="22"/>
          <w:szCs w:val="22"/>
          <w:lang w:val="pl-PL"/>
        </w:rPr>
        <w:t>.03</w:t>
      </w:r>
      <w:r w:rsidR="00206931">
        <w:rPr>
          <w:rFonts w:asciiTheme="majorHAnsi" w:hAnsiTheme="majorHAnsi" w:cstheme="majorHAnsi"/>
          <w:sz w:val="22"/>
          <w:szCs w:val="22"/>
          <w:lang w:val="pl-PL"/>
        </w:rPr>
        <w:t>.2021</w:t>
      </w:r>
    </w:p>
    <w:p w14:paraId="7F9877A5" w14:textId="5531E654" w:rsidR="00206931" w:rsidRPr="00DB6E58" w:rsidRDefault="00206931" w:rsidP="00206931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Informacja prasowa</w:t>
      </w:r>
    </w:p>
    <w:p w14:paraId="10D6DC45" w14:textId="77777777" w:rsidR="00276738" w:rsidRDefault="00276738" w:rsidP="00206931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1DCCFBA4" w14:textId="77777777" w:rsidR="00276738" w:rsidRDefault="00276738" w:rsidP="004B2047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367EB2A" w14:textId="23DCC745" w:rsidR="00716AB9" w:rsidRPr="00DB6E58" w:rsidRDefault="00B647DE" w:rsidP="00716AB9">
      <w:pPr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lang w:val="pl-PL"/>
        </w:rPr>
        <w:t>Royal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 Wilanów</w:t>
      </w:r>
      <w:r w:rsidR="0020693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 najszybszą w stolicy stacją do ładowania aut elektrycznych</w:t>
      </w:r>
    </w:p>
    <w:p w14:paraId="33A5277F" w14:textId="77777777" w:rsidR="00E53AA6" w:rsidRPr="00DB6E58" w:rsidRDefault="00E53AA6" w:rsidP="00716AB9">
      <w:pPr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1E903FC" w14:textId="7BC7E577" w:rsidR="00E53AA6" w:rsidRPr="00DB6E58" w:rsidRDefault="00E53AA6" w:rsidP="00390CB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DB6E58">
        <w:rPr>
          <w:rFonts w:asciiTheme="majorHAnsi" w:hAnsiTheme="majorHAnsi" w:cstheme="majorHAnsi"/>
          <w:b/>
          <w:sz w:val="22"/>
          <w:szCs w:val="22"/>
          <w:lang w:val="pl-PL"/>
        </w:rPr>
        <w:t xml:space="preserve">W budynku </w:t>
      </w:r>
      <w:proofErr w:type="spellStart"/>
      <w:r w:rsidRPr="000C2AD5">
        <w:rPr>
          <w:rFonts w:asciiTheme="majorHAnsi" w:hAnsiTheme="majorHAnsi" w:cstheme="majorHAnsi"/>
          <w:b/>
          <w:sz w:val="22"/>
          <w:szCs w:val="22"/>
          <w:lang w:val="pl-PL"/>
        </w:rPr>
        <w:t>Royal</w:t>
      </w:r>
      <w:proofErr w:type="spellEnd"/>
      <w:r w:rsidRPr="00DB6E58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Wilanów przy ulicy Klimczaka 1 w Warszawie do użytku została oddana pierwsza w Warszawie stacja super szybkiego ładowania samochodów elektrycznych o mocy</w:t>
      </w:r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sięgającej 100  </w:t>
      </w:r>
      <w:proofErr w:type="spellStart"/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>kW</w:t>
      </w:r>
      <w:r w:rsidRPr="00DB6E58"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  <w:proofErr w:type="spellEnd"/>
      <w:r w:rsidRPr="00DB6E58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 otwarta całodobowo i dostępna </w:t>
      </w:r>
      <w:r w:rsidRPr="00DB6E58">
        <w:rPr>
          <w:rFonts w:asciiTheme="majorHAnsi" w:hAnsiTheme="majorHAnsi" w:cstheme="majorHAnsi"/>
          <w:b/>
          <w:sz w:val="22"/>
          <w:szCs w:val="22"/>
          <w:lang w:val="pl-PL"/>
        </w:rPr>
        <w:t>dla wszystkich – nie tylk</w:t>
      </w:r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>o najemców czy klientów obiek</w:t>
      </w:r>
      <w:r w:rsidR="00B0549E">
        <w:rPr>
          <w:rFonts w:asciiTheme="majorHAnsi" w:hAnsiTheme="majorHAnsi" w:cstheme="majorHAnsi"/>
          <w:b/>
          <w:sz w:val="22"/>
          <w:szCs w:val="22"/>
          <w:lang w:val="pl-PL"/>
        </w:rPr>
        <w:t>tu. Płatności i obsługa stacji s</w:t>
      </w:r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ą realizowane przez aplikację </w:t>
      </w:r>
      <w:proofErr w:type="spellStart"/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>Ecotap</w:t>
      </w:r>
      <w:proofErr w:type="spellEnd"/>
      <w:r w:rsidR="00B120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Poland.</w:t>
      </w:r>
    </w:p>
    <w:p w14:paraId="74B58CB6" w14:textId="77777777" w:rsidR="00716AB9" w:rsidRPr="00DB6E58" w:rsidRDefault="00716AB9" w:rsidP="00390CB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</w:p>
    <w:p w14:paraId="26D3C581" w14:textId="24768A88" w:rsidR="00B1202A" w:rsidRDefault="00E53AA6" w:rsidP="00DB6E58">
      <w:pPr>
        <w:spacing w:line="276" w:lineRule="auto"/>
        <w:jc w:val="both"/>
        <w:rPr>
          <w:rFonts w:eastAsia="Times New Roman" w:cstheme="minorHAnsi"/>
          <w:sz w:val="22"/>
          <w:szCs w:val="22"/>
          <w:lang w:val="pl-PL"/>
        </w:rPr>
      </w:pPr>
      <w:r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Nowa, czterostanowiskowa, ogólnodostępna stacja ładowania aut elektrycznych działa od </w:t>
      </w:r>
      <w:r w:rsidR="00206931">
        <w:rPr>
          <w:rFonts w:cstheme="minorHAnsi"/>
          <w:sz w:val="22"/>
          <w:szCs w:val="22"/>
          <w:shd w:val="clear" w:color="auto" w:fill="FFFFFF"/>
          <w:lang w:val="pl-PL"/>
        </w:rPr>
        <w:br/>
      </w:r>
      <w:r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22 </w:t>
      </w:r>
      <w:r w:rsidR="00B73052">
        <w:rPr>
          <w:rFonts w:cstheme="minorHAnsi"/>
          <w:sz w:val="22"/>
          <w:szCs w:val="22"/>
          <w:shd w:val="clear" w:color="auto" w:fill="FFFFFF"/>
          <w:lang w:val="pl-PL"/>
        </w:rPr>
        <w:t xml:space="preserve">lutego. To w tej chwili </w:t>
      </w:r>
      <w:r w:rsidR="000D1C3D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  <w:r w:rsidR="00B73052">
        <w:rPr>
          <w:rFonts w:cstheme="minorHAnsi"/>
          <w:sz w:val="22"/>
          <w:szCs w:val="22"/>
          <w:shd w:val="clear" w:color="auto" w:fill="FFFFFF"/>
          <w:lang w:val="pl-PL"/>
        </w:rPr>
        <w:t>jedyn</w:t>
      </w:r>
      <w:r w:rsidR="0044697F">
        <w:rPr>
          <w:rFonts w:cstheme="minorHAnsi"/>
          <w:sz w:val="22"/>
          <w:szCs w:val="22"/>
          <w:shd w:val="clear" w:color="auto" w:fill="FFFFFF"/>
          <w:lang w:val="pl-PL"/>
        </w:rPr>
        <w:t>e miejsce o takich parametrach (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>moc</w:t>
      </w:r>
      <w:r w:rsidR="00E8078E">
        <w:rPr>
          <w:rFonts w:cstheme="minorHAnsi"/>
          <w:sz w:val="22"/>
          <w:szCs w:val="22"/>
          <w:shd w:val="clear" w:color="auto" w:fill="FFFFFF"/>
          <w:lang w:val="pl-PL"/>
        </w:rPr>
        <w:t>y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100 kW</w:t>
      </w:r>
      <w:r w:rsidR="0044697F">
        <w:rPr>
          <w:rFonts w:cstheme="minorHAnsi"/>
          <w:sz w:val="22"/>
          <w:szCs w:val="22"/>
          <w:shd w:val="clear" w:color="auto" w:fill="FFFFFF"/>
          <w:lang w:val="pl-PL"/>
        </w:rPr>
        <w:t>)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w Warszawie, przystosowane</w:t>
      </w:r>
      <w:r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do obsługi wszystkich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>, a nie tylko wybranych</w:t>
      </w:r>
      <w:r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modeli samochodów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. Stacja zlokalizowana jest na poziomie -1, w ramach parkingu podziemnego budynku usługowo-biurowego </w:t>
      </w:r>
      <w:proofErr w:type="spellStart"/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Wilanów, położonego w </w:t>
      </w:r>
      <w:r w:rsidR="00E8078E">
        <w:rPr>
          <w:rFonts w:cstheme="minorHAnsi"/>
          <w:sz w:val="22"/>
          <w:szCs w:val="22"/>
          <w:shd w:val="clear" w:color="auto" w:fill="FFFFFF"/>
          <w:lang w:val="pl-PL"/>
        </w:rPr>
        <w:t>centralnym punkcie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dzielnicy – </w:t>
      </w:r>
      <w:r w:rsidR="00206931">
        <w:rPr>
          <w:rFonts w:cstheme="minorHAnsi"/>
          <w:sz w:val="22"/>
          <w:szCs w:val="22"/>
          <w:shd w:val="clear" w:color="auto" w:fill="FFFFFF"/>
          <w:lang w:val="pl-PL"/>
        </w:rPr>
        <w:t>naprzeciwko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wilanowskiego ratusza. 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>Z</w:t>
      </w:r>
      <w:r w:rsidR="00D44797">
        <w:rPr>
          <w:rFonts w:cstheme="minorHAnsi"/>
          <w:sz w:val="22"/>
          <w:szCs w:val="22"/>
          <w:shd w:val="clear" w:color="auto" w:fill="FFFFFF"/>
          <w:lang w:val="pl-PL"/>
        </w:rPr>
        <w:t>aletą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 xml:space="preserve"> stacji</w:t>
      </w:r>
      <w:r w:rsidR="00D44797">
        <w:rPr>
          <w:rFonts w:cstheme="minorHAnsi"/>
          <w:sz w:val="22"/>
          <w:szCs w:val="22"/>
          <w:shd w:val="clear" w:color="auto" w:fill="FFFFFF"/>
          <w:lang w:val="pl-PL"/>
        </w:rPr>
        <w:t xml:space="preserve"> są aż cztery</w:t>
      </w:r>
      <w:r w:rsidR="00390CBB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stanowiska ładujące, co umożliwia zasilenie </w:t>
      </w:r>
      <w:r w:rsidR="00DB6E58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do czterech 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 xml:space="preserve">pojazdów jednocześnie. Dwa z nich dysponują szybkim złączem typu </w:t>
      </w:r>
      <w:r w:rsidR="00206931">
        <w:rPr>
          <w:rFonts w:eastAsia="Times New Roman" w:cstheme="minorHAnsi"/>
          <w:sz w:val="22"/>
          <w:szCs w:val="22"/>
          <w:lang w:val="pl-PL"/>
        </w:rPr>
        <w:t>DC CCS</w:t>
      </w:r>
      <w:r w:rsidR="00B1202A">
        <w:rPr>
          <w:rFonts w:eastAsia="Times New Roman" w:cstheme="minorHAnsi"/>
          <w:sz w:val="22"/>
          <w:szCs w:val="22"/>
          <w:lang w:val="pl-PL"/>
        </w:rPr>
        <w:t>, pozostałe</w:t>
      </w:r>
      <w:r w:rsidR="000A21E1">
        <w:rPr>
          <w:rFonts w:eastAsia="Times New Roman" w:cstheme="minorHAnsi"/>
          <w:sz w:val="22"/>
          <w:szCs w:val="22"/>
          <w:lang w:val="pl-PL"/>
        </w:rPr>
        <w:t xml:space="preserve"> posiadają złącze standardowe</w:t>
      </w:r>
      <w:r w:rsidR="00B1202A">
        <w:rPr>
          <w:rFonts w:eastAsia="Times New Roman" w:cstheme="minorHAnsi"/>
          <w:sz w:val="22"/>
          <w:szCs w:val="22"/>
          <w:lang w:val="pl-PL"/>
        </w:rPr>
        <w:t xml:space="preserve"> typu AC.</w:t>
      </w:r>
      <w:r w:rsidR="00206931">
        <w:rPr>
          <w:rFonts w:eastAsia="Times New Roman" w:cstheme="minorHAnsi"/>
          <w:sz w:val="22"/>
          <w:szCs w:val="22"/>
          <w:lang w:val="pl-PL"/>
        </w:rPr>
        <w:t xml:space="preserve"> </w:t>
      </w:r>
    </w:p>
    <w:p w14:paraId="09F36A21" w14:textId="77777777" w:rsidR="00B1202A" w:rsidRDefault="00B1202A" w:rsidP="00DB6E58">
      <w:pPr>
        <w:spacing w:line="276" w:lineRule="auto"/>
        <w:jc w:val="both"/>
        <w:rPr>
          <w:rFonts w:eastAsia="Times New Roman" w:cstheme="minorHAnsi"/>
          <w:sz w:val="22"/>
          <w:szCs w:val="22"/>
          <w:lang w:val="pl-PL"/>
        </w:rPr>
      </w:pPr>
    </w:p>
    <w:p w14:paraId="16588190" w14:textId="54B72935" w:rsidR="00001772" w:rsidRDefault="006A5A80" w:rsidP="00DB6E58">
      <w:pPr>
        <w:spacing w:line="276" w:lineRule="auto"/>
        <w:jc w:val="both"/>
        <w:rPr>
          <w:rFonts w:eastAsia="Times New Roman"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Korzystanie ze stacji jest odpłatne - aby </w:t>
      </w:r>
      <w:r w:rsidR="004F4A38">
        <w:rPr>
          <w:rFonts w:cstheme="minorHAnsi"/>
          <w:sz w:val="22"/>
          <w:szCs w:val="22"/>
          <w:shd w:val="clear" w:color="auto" w:fill="FFFFFF"/>
          <w:lang w:val="pl-PL"/>
        </w:rPr>
        <w:t>to zrobić</w:t>
      </w: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, należy pobrać mobilną aplikację </w:t>
      </w:r>
      <w:proofErr w:type="spellStart"/>
      <w:r>
        <w:rPr>
          <w:rFonts w:cstheme="minorHAnsi"/>
          <w:sz w:val="22"/>
          <w:szCs w:val="22"/>
          <w:shd w:val="clear" w:color="auto" w:fill="FFFFFF"/>
          <w:lang w:val="pl-PL"/>
        </w:rPr>
        <w:t>Ecotap</w:t>
      </w:r>
      <w:proofErr w:type="spellEnd"/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Poland i ustawić preferowaną metodę płatności. </w:t>
      </w:r>
      <w:r w:rsidR="00CD5975">
        <w:rPr>
          <w:rFonts w:cstheme="minorHAnsi"/>
          <w:sz w:val="22"/>
          <w:szCs w:val="22"/>
          <w:shd w:val="clear" w:color="auto" w:fill="FFFFFF"/>
          <w:lang w:val="pl-PL"/>
        </w:rPr>
        <w:t xml:space="preserve">Jest dostępna zarówno w </w:t>
      </w:r>
      <w:r w:rsidR="000A21E1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0A21E1">
        <w:rPr>
          <w:rFonts w:cstheme="minorHAnsi"/>
          <w:sz w:val="22"/>
          <w:szCs w:val="22"/>
          <w:shd w:val="clear" w:color="auto" w:fill="FFFFFF"/>
          <w:lang w:val="pl-PL"/>
        </w:rPr>
        <w:t>AppStore</w:t>
      </w:r>
      <w:proofErr w:type="spellEnd"/>
      <w:r w:rsidR="000A21E1">
        <w:rPr>
          <w:rFonts w:cstheme="minorHAnsi"/>
          <w:sz w:val="22"/>
          <w:szCs w:val="22"/>
          <w:shd w:val="clear" w:color="auto" w:fill="FFFFFF"/>
          <w:lang w:val="pl-PL"/>
        </w:rPr>
        <w:t xml:space="preserve"> i Google Play, a bezpośredni odnośnik do niej znajduje się także w aplikacji </w:t>
      </w:r>
      <w:proofErr w:type="spellStart"/>
      <w:r w:rsidR="000A21E1">
        <w:rPr>
          <w:rFonts w:cstheme="min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="000A21E1">
        <w:rPr>
          <w:rFonts w:cstheme="minorHAnsi"/>
          <w:sz w:val="22"/>
          <w:szCs w:val="22"/>
          <w:shd w:val="clear" w:color="auto" w:fill="FFFFFF"/>
          <w:lang w:val="pl-PL"/>
        </w:rPr>
        <w:t xml:space="preserve"> Wilanów. </w:t>
      </w:r>
      <w:r w:rsidR="00B1202A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Korzystanie 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>ze stacji</w:t>
      </w:r>
      <w:r w:rsidR="00B1202A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>jest odpłatne. Koszt 1kWh</w:t>
      </w:r>
      <w:r w:rsidR="00B1202A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dla użytkowników </w:t>
      </w:r>
      <w:proofErr w:type="spellStart"/>
      <w:r w:rsidR="00B1202A" w:rsidRPr="00DB6E58">
        <w:rPr>
          <w:rFonts w:cstheme="minorHAnsi"/>
          <w:sz w:val="22"/>
          <w:szCs w:val="22"/>
          <w:shd w:val="clear" w:color="auto" w:fill="FFFFFF"/>
          <w:lang w:val="pl-PL"/>
        </w:rPr>
        <w:t>Ecotap</w:t>
      </w:r>
      <w:proofErr w:type="spellEnd"/>
      <w:r w:rsidR="00B1202A" w:rsidRPr="00DB6E58">
        <w:rPr>
          <w:rFonts w:cstheme="minorHAnsi"/>
          <w:sz w:val="22"/>
          <w:szCs w:val="22"/>
          <w:shd w:val="clear" w:color="auto" w:fill="FFFFFF"/>
          <w:lang w:val="pl-PL"/>
        </w:rPr>
        <w:t xml:space="preserve"> Poland wynosi 1,80 PLN</w:t>
      </w:r>
      <w:r w:rsidR="00B1202A">
        <w:rPr>
          <w:rFonts w:cstheme="minorHAnsi"/>
          <w:sz w:val="22"/>
          <w:szCs w:val="22"/>
          <w:shd w:val="clear" w:color="auto" w:fill="FFFFFF"/>
          <w:lang w:val="pl-PL"/>
        </w:rPr>
        <w:t xml:space="preserve">. </w:t>
      </w:r>
      <w:r w:rsidR="00390CBB" w:rsidRPr="00A74AA7">
        <w:rPr>
          <w:rFonts w:eastAsia="Times New Roman" w:cstheme="minorHAnsi"/>
          <w:sz w:val="22"/>
          <w:szCs w:val="22"/>
          <w:lang w:val="pl-PL"/>
        </w:rPr>
        <w:t>Po naładowaniu pojazdu system</w:t>
      </w:r>
      <w:r w:rsidR="000D1C3D">
        <w:rPr>
          <w:rFonts w:eastAsia="Times New Roman" w:cstheme="minorHAnsi"/>
          <w:sz w:val="22"/>
          <w:szCs w:val="22"/>
          <w:lang w:val="pl-PL"/>
        </w:rPr>
        <w:t xml:space="preserve"> wysyła użytkownikowi wiadomość oraz</w:t>
      </w:r>
      <w:r w:rsidR="00390CBB" w:rsidRPr="00A74AA7">
        <w:rPr>
          <w:rFonts w:eastAsia="Times New Roman" w:cstheme="minorHAnsi"/>
          <w:sz w:val="22"/>
          <w:szCs w:val="22"/>
          <w:lang w:val="pl-PL"/>
        </w:rPr>
        <w:t xml:space="preserve"> </w:t>
      </w:r>
      <w:r w:rsidR="000D1C3D">
        <w:rPr>
          <w:rFonts w:eastAsia="Times New Roman" w:cstheme="minorHAnsi"/>
          <w:sz w:val="22"/>
          <w:szCs w:val="22"/>
          <w:lang w:val="pl-PL"/>
        </w:rPr>
        <w:t xml:space="preserve">dodatkowo </w:t>
      </w:r>
      <w:r w:rsidR="00DB6E58" w:rsidRPr="00A74AA7">
        <w:rPr>
          <w:rFonts w:eastAsia="Times New Roman" w:cstheme="minorHAnsi"/>
          <w:sz w:val="22"/>
          <w:szCs w:val="22"/>
          <w:lang w:val="pl-PL"/>
        </w:rPr>
        <w:t>oferuje</w:t>
      </w:r>
      <w:r w:rsidR="00390CBB" w:rsidRPr="00A74AA7">
        <w:rPr>
          <w:rFonts w:eastAsia="Times New Roman" w:cstheme="minorHAnsi"/>
          <w:sz w:val="22"/>
          <w:szCs w:val="22"/>
          <w:lang w:val="pl-PL"/>
        </w:rPr>
        <w:t xml:space="preserve"> jeszcze 15</w:t>
      </w:r>
      <w:r w:rsidR="00DB6E58" w:rsidRPr="00A74AA7">
        <w:rPr>
          <w:rFonts w:eastAsia="Times New Roman" w:cstheme="minorHAnsi"/>
          <w:sz w:val="22"/>
          <w:szCs w:val="22"/>
          <w:lang w:val="pl-PL"/>
        </w:rPr>
        <w:t xml:space="preserve"> darmowych</w:t>
      </w:r>
      <w:r w:rsidR="00390CBB" w:rsidRPr="00A74AA7">
        <w:rPr>
          <w:rFonts w:eastAsia="Times New Roman" w:cstheme="minorHAnsi"/>
          <w:sz w:val="22"/>
          <w:szCs w:val="22"/>
          <w:lang w:val="pl-PL"/>
        </w:rPr>
        <w:t xml:space="preserve"> minut na powrót </w:t>
      </w:r>
      <w:r w:rsidR="00D44797" w:rsidRPr="00A74AA7">
        <w:rPr>
          <w:rFonts w:eastAsia="Times New Roman" w:cstheme="minorHAnsi"/>
          <w:sz w:val="22"/>
          <w:szCs w:val="22"/>
          <w:lang w:val="pl-PL"/>
        </w:rPr>
        <w:t xml:space="preserve">i </w:t>
      </w:r>
      <w:r w:rsidR="00390CBB" w:rsidRPr="00A74AA7">
        <w:rPr>
          <w:rFonts w:eastAsia="Times New Roman" w:cstheme="minorHAnsi"/>
          <w:sz w:val="22"/>
          <w:szCs w:val="22"/>
          <w:lang w:val="pl-PL"/>
        </w:rPr>
        <w:t xml:space="preserve">odpięcie pojazdu od zasilania. </w:t>
      </w:r>
      <w:r w:rsidR="00DB6E58" w:rsidRPr="00A74AA7">
        <w:rPr>
          <w:rFonts w:eastAsia="Times New Roman" w:cstheme="minorHAnsi"/>
          <w:sz w:val="22"/>
          <w:szCs w:val="22"/>
          <w:lang w:val="pl-PL"/>
        </w:rPr>
        <w:t xml:space="preserve">Po przekroczeniu tego czasu naliczana jest dodatkowa opłata w wysokości 0,50 PLN/min. Co ważne, w </w:t>
      </w:r>
      <w:r w:rsidR="00A74AA7">
        <w:rPr>
          <w:rFonts w:eastAsia="Times New Roman" w:cstheme="minorHAnsi"/>
          <w:sz w:val="22"/>
          <w:szCs w:val="22"/>
          <w:lang w:val="pl-PL"/>
        </w:rPr>
        <w:t>trakcie korzystania ze stanowisk</w:t>
      </w:r>
      <w:r w:rsidR="00DB6E58" w:rsidRPr="00A74AA7">
        <w:rPr>
          <w:rFonts w:eastAsia="Times New Roman" w:cstheme="minorHAnsi"/>
          <w:sz w:val="22"/>
          <w:szCs w:val="22"/>
          <w:lang w:val="pl-PL"/>
        </w:rPr>
        <w:t xml:space="preserve"> ładujących nie trzeba uiszczać dodatkowej opłaty parkingowej. Aby zostać z niej zwolnionym, należy walidować bilet w Biurze Obsługi Parkingu</w:t>
      </w:r>
      <w:r w:rsidR="00B73052">
        <w:rPr>
          <w:rFonts w:eastAsia="Times New Roman" w:cstheme="minorHAnsi"/>
          <w:sz w:val="22"/>
          <w:szCs w:val="22"/>
          <w:lang w:val="pl-PL"/>
        </w:rPr>
        <w:t>.</w:t>
      </w:r>
      <w:r w:rsidR="00001772" w:rsidRPr="00A74AA7">
        <w:rPr>
          <w:rFonts w:eastAsia="Times New Roman" w:cstheme="minorHAnsi"/>
          <w:sz w:val="22"/>
          <w:szCs w:val="22"/>
          <w:lang w:val="pl-PL"/>
        </w:rPr>
        <w:t xml:space="preserve"> Ze stacji ładowania</w:t>
      </w:r>
      <w:r w:rsidR="00D44797" w:rsidRPr="00A74AA7">
        <w:rPr>
          <w:rFonts w:eastAsia="Times New Roman" w:cstheme="minorHAnsi"/>
          <w:sz w:val="22"/>
          <w:szCs w:val="22"/>
          <w:lang w:val="pl-PL"/>
        </w:rPr>
        <w:t xml:space="preserve"> może skorzystać każdy, </w:t>
      </w:r>
      <w:r w:rsidR="00E8078E">
        <w:rPr>
          <w:rFonts w:eastAsia="Times New Roman" w:cstheme="minorHAnsi"/>
          <w:sz w:val="22"/>
          <w:szCs w:val="22"/>
          <w:lang w:val="pl-PL"/>
        </w:rPr>
        <w:t>przez</w:t>
      </w:r>
      <w:r w:rsidR="00B73052">
        <w:rPr>
          <w:rFonts w:eastAsia="Times New Roman" w:cstheme="minorHAnsi"/>
          <w:sz w:val="22"/>
          <w:szCs w:val="22"/>
          <w:lang w:val="pl-PL"/>
        </w:rPr>
        <w:t xml:space="preserve"> 24h na dobę</w:t>
      </w:r>
      <w:r w:rsidR="00001772" w:rsidRPr="00A74AA7">
        <w:rPr>
          <w:rFonts w:eastAsia="Times New Roman" w:cstheme="minorHAnsi"/>
          <w:sz w:val="22"/>
          <w:szCs w:val="22"/>
          <w:lang w:val="pl-PL"/>
        </w:rPr>
        <w:t xml:space="preserve">, niezależnie od tego czy jest klientem bądź użytkownikiem </w:t>
      </w:r>
      <w:proofErr w:type="spellStart"/>
      <w:r w:rsidR="00001772" w:rsidRPr="00A74AA7">
        <w:rPr>
          <w:rFonts w:eastAsia="Times New Roman" w:cstheme="minorHAnsi"/>
          <w:sz w:val="22"/>
          <w:szCs w:val="22"/>
          <w:lang w:val="pl-PL"/>
        </w:rPr>
        <w:t>Roy</w:t>
      </w:r>
      <w:r w:rsidR="001514E7">
        <w:rPr>
          <w:rFonts w:eastAsia="Times New Roman" w:cstheme="minorHAnsi"/>
          <w:sz w:val="22"/>
          <w:szCs w:val="22"/>
          <w:lang w:val="pl-PL"/>
        </w:rPr>
        <w:t>al</w:t>
      </w:r>
      <w:proofErr w:type="spellEnd"/>
      <w:r w:rsidR="001514E7">
        <w:rPr>
          <w:rFonts w:eastAsia="Times New Roman" w:cstheme="minorHAnsi"/>
          <w:sz w:val="22"/>
          <w:szCs w:val="22"/>
          <w:lang w:val="pl-PL"/>
        </w:rPr>
        <w:t xml:space="preserve"> Wilanów. Za technologiczną</w:t>
      </w:r>
      <w:r w:rsidR="00001772" w:rsidRPr="00A74AA7">
        <w:rPr>
          <w:rFonts w:eastAsia="Times New Roman" w:cstheme="minorHAnsi"/>
          <w:sz w:val="22"/>
          <w:szCs w:val="22"/>
          <w:lang w:val="pl-PL"/>
        </w:rPr>
        <w:t xml:space="preserve"> stronę przedsięwzięcia odpowiada firma </w:t>
      </w:r>
      <w:proofErr w:type="spellStart"/>
      <w:r w:rsidR="00001772" w:rsidRPr="00A74AA7">
        <w:rPr>
          <w:rFonts w:eastAsia="Times New Roman" w:cstheme="minorHAnsi"/>
          <w:sz w:val="22"/>
          <w:szCs w:val="22"/>
          <w:lang w:val="pl-PL"/>
        </w:rPr>
        <w:t>Arinea</w:t>
      </w:r>
      <w:proofErr w:type="spellEnd"/>
      <w:r w:rsidR="00001772" w:rsidRPr="00A74AA7">
        <w:rPr>
          <w:rFonts w:eastAsia="Times New Roman" w:cstheme="minorHAnsi"/>
          <w:sz w:val="22"/>
          <w:szCs w:val="22"/>
          <w:lang w:val="pl-PL"/>
        </w:rPr>
        <w:t xml:space="preserve">, </w:t>
      </w:r>
      <w:r w:rsidR="00D44797" w:rsidRPr="00A74AA7">
        <w:rPr>
          <w:rFonts w:eastAsia="Times New Roman" w:cstheme="minorHAnsi"/>
          <w:sz w:val="22"/>
          <w:szCs w:val="22"/>
          <w:lang w:val="pl-PL"/>
        </w:rPr>
        <w:t>która zaprojektowała,  dostarczyła i zainstalowała to rozwiązanie.</w:t>
      </w:r>
    </w:p>
    <w:p w14:paraId="765E0159" w14:textId="77777777" w:rsidR="00206931" w:rsidRPr="00A74AA7" w:rsidRDefault="00206931" w:rsidP="00DB6E58">
      <w:pPr>
        <w:spacing w:line="276" w:lineRule="auto"/>
        <w:jc w:val="both"/>
        <w:rPr>
          <w:rFonts w:eastAsia="Times New Roman" w:cstheme="minorHAnsi"/>
          <w:sz w:val="22"/>
          <w:szCs w:val="22"/>
          <w:lang w:val="pl-PL"/>
        </w:rPr>
      </w:pPr>
    </w:p>
    <w:p w14:paraId="304A7AE4" w14:textId="540581D6" w:rsidR="00001772" w:rsidRPr="00A74AA7" w:rsidRDefault="004B2047" w:rsidP="00001772">
      <w:pPr>
        <w:spacing w:line="276" w:lineRule="auto"/>
        <w:jc w:val="both"/>
        <w:rPr>
          <w:rFonts w:eastAsia="Times New Roman" w:cstheme="minorHAnsi"/>
          <w:b/>
          <w:sz w:val="22"/>
          <w:szCs w:val="22"/>
          <w:lang w:val="pl-PL"/>
        </w:rPr>
      </w:pPr>
      <w:r>
        <w:rPr>
          <w:rFonts w:eastAsia="Times New Roman" w:cstheme="minorHAnsi"/>
          <w:i/>
          <w:sz w:val="22"/>
          <w:szCs w:val="22"/>
          <w:lang w:val="pl-PL"/>
        </w:rPr>
        <w:t>–</w:t>
      </w:r>
      <w:r w:rsidR="00001772" w:rsidRPr="00A74AA7">
        <w:rPr>
          <w:rFonts w:eastAsia="Times New Roman" w:cstheme="minorHAnsi"/>
          <w:sz w:val="22"/>
          <w:szCs w:val="22"/>
          <w:lang w:val="pl-PL"/>
        </w:rPr>
        <w:t xml:space="preserve"> 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>Jesteśmy niezmiernie zadowoleni z tego, że r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>ozwijając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ofertę </w:t>
      </w:r>
      <w:proofErr w:type="spellStart"/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>Royal</w:t>
      </w:r>
      <w:proofErr w:type="spellEnd"/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Wilanów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206931">
        <w:rPr>
          <w:rFonts w:eastAsia="Times New Roman" w:cstheme="minorHAnsi"/>
          <w:i/>
          <w:sz w:val="22"/>
          <w:szCs w:val="22"/>
          <w:lang w:val="pl-PL"/>
        </w:rPr>
        <w:br/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>i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 udostępniając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kolejną usługę, 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możemy wspierać bliskie nam wartości, czyli ekologię i 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lastRenderedPageBreak/>
        <w:t>zrównoważony transport.</w:t>
      </w:r>
      <w:r w:rsidR="00077401" w:rsidRPr="00A74AA7">
        <w:rPr>
          <w:rFonts w:eastAsia="Times New Roman" w:cstheme="minorHAnsi"/>
          <w:i/>
          <w:sz w:val="22"/>
          <w:szCs w:val="22"/>
          <w:lang w:val="pl-PL"/>
        </w:rPr>
        <w:t xml:space="preserve"> Samochody elektryczne w tych kwestiach znacząco wygrywają ze swoimi odpowiednikami </w:t>
      </w:r>
      <w:r w:rsidR="00600E9C">
        <w:rPr>
          <w:rFonts w:eastAsia="Times New Roman" w:cstheme="minorHAnsi"/>
          <w:i/>
          <w:sz w:val="22"/>
          <w:szCs w:val="22"/>
          <w:lang w:val="pl-PL"/>
        </w:rPr>
        <w:t>zasilanymi paliwem</w:t>
      </w:r>
      <w:r w:rsidR="00077401" w:rsidRPr="00A74AA7">
        <w:rPr>
          <w:rFonts w:eastAsia="Times New Roman" w:cstheme="minorHAnsi"/>
          <w:i/>
          <w:sz w:val="22"/>
          <w:szCs w:val="22"/>
          <w:lang w:val="pl-PL"/>
        </w:rPr>
        <w:t xml:space="preserve">. Popularyzacja tego rozwiązania jest niezmiernie ważna dla środowiska i 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>wal</w:t>
      </w:r>
      <w:r w:rsidR="00077401" w:rsidRPr="00A74AA7">
        <w:rPr>
          <w:rFonts w:eastAsia="Times New Roman" w:cstheme="minorHAnsi"/>
          <w:i/>
          <w:sz w:val="22"/>
          <w:szCs w:val="22"/>
          <w:lang w:val="pl-PL"/>
        </w:rPr>
        <w:t>ki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z coraz mocniej odczuwalnym w Warsza</w:t>
      </w:r>
      <w:r w:rsidR="00B73052">
        <w:rPr>
          <w:rFonts w:eastAsia="Times New Roman" w:cstheme="minorHAnsi"/>
          <w:i/>
          <w:sz w:val="22"/>
          <w:szCs w:val="22"/>
          <w:lang w:val="pl-PL"/>
        </w:rPr>
        <w:t>wie pro</w:t>
      </w:r>
      <w:r w:rsidR="00E8078E">
        <w:rPr>
          <w:rFonts w:eastAsia="Times New Roman" w:cstheme="minorHAnsi"/>
          <w:i/>
          <w:sz w:val="22"/>
          <w:szCs w:val="22"/>
          <w:lang w:val="pl-PL"/>
        </w:rPr>
        <w:t xml:space="preserve">blemem smogu – </w:t>
      </w:r>
      <w:r w:rsidR="00E8078E" w:rsidRPr="00E8078E">
        <w:rPr>
          <w:rFonts w:eastAsia="Times New Roman" w:cstheme="minorHAnsi"/>
          <w:sz w:val="22"/>
          <w:szCs w:val="22"/>
          <w:lang w:val="pl-PL"/>
        </w:rPr>
        <w:t>mówi</w:t>
      </w:r>
      <w:r w:rsidR="00E8078E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E8078E" w:rsidRPr="00E8078E">
        <w:rPr>
          <w:rFonts w:eastAsia="Times New Roman" w:cstheme="minorHAnsi"/>
          <w:b/>
          <w:sz w:val="22"/>
          <w:szCs w:val="22"/>
          <w:lang w:val="pl-PL"/>
        </w:rPr>
        <w:t xml:space="preserve">Kinga Nowakowska, członek zarządu i dyrektor operacyjna Grupy Capital Park, zarządcy </w:t>
      </w:r>
      <w:proofErr w:type="spellStart"/>
      <w:r w:rsidR="00E8078E" w:rsidRPr="00E8078E">
        <w:rPr>
          <w:rFonts w:eastAsia="Times New Roman" w:cstheme="minorHAnsi"/>
          <w:b/>
          <w:sz w:val="22"/>
          <w:szCs w:val="22"/>
          <w:lang w:val="pl-PL"/>
        </w:rPr>
        <w:t>Royal</w:t>
      </w:r>
      <w:proofErr w:type="spellEnd"/>
      <w:r w:rsidR="00E8078E" w:rsidRPr="00E8078E">
        <w:rPr>
          <w:rFonts w:eastAsia="Times New Roman" w:cstheme="minorHAnsi"/>
          <w:b/>
          <w:sz w:val="22"/>
          <w:szCs w:val="22"/>
          <w:lang w:val="pl-PL"/>
        </w:rPr>
        <w:t xml:space="preserve"> Wilanów</w:t>
      </w:r>
      <w:r w:rsidR="00E8078E">
        <w:rPr>
          <w:rFonts w:eastAsia="Times New Roman" w:cstheme="minorHAnsi"/>
          <w:b/>
          <w:sz w:val="22"/>
          <w:szCs w:val="22"/>
          <w:lang w:val="pl-PL"/>
        </w:rPr>
        <w:t>.</w:t>
      </w:r>
      <w:r w:rsidR="00E8078E">
        <w:rPr>
          <w:rFonts w:eastAsia="Times New Roman" w:cstheme="minorHAnsi"/>
          <w:i/>
          <w:sz w:val="22"/>
          <w:szCs w:val="22"/>
          <w:lang w:val="pl-PL"/>
        </w:rPr>
        <w:t xml:space="preserve"> – </w:t>
      </w:r>
      <w:r w:rsidR="00B73052">
        <w:rPr>
          <w:rFonts w:eastAsia="Times New Roman" w:cstheme="minorHAnsi"/>
          <w:i/>
          <w:sz w:val="22"/>
          <w:szCs w:val="22"/>
          <w:lang w:val="pl-PL"/>
        </w:rPr>
        <w:t>Choć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 w naszej </w:t>
      </w:r>
      <w:r>
        <w:rPr>
          <w:rFonts w:eastAsia="Times New Roman" w:cstheme="minorHAnsi"/>
          <w:i/>
          <w:sz w:val="22"/>
          <w:szCs w:val="22"/>
          <w:lang w:val="pl-PL"/>
        </w:rPr>
        <w:t>usłudze</w:t>
      </w:r>
      <w:r w:rsidR="00B73052">
        <w:rPr>
          <w:rFonts w:eastAsia="Times New Roman" w:cstheme="minorHAnsi"/>
          <w:i/>
          <w:sz w:val="22"/>
          <w:szCs w:val="22"/>
          <w:lang w:val="pl-PL"/>
        </w:rPr>
        <w:t xml:space="preserve"> czas i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koszt ładowania </w:t>
      </w:r>
      <w:r>
        <w:rPr>
          <w:rFonts w:eastAsia="Times New Roman" w:cstheme="minorHAnsi"/>
          <w:i/>
          <w:sz w:val="22"/>
          <w:szCs w:val="22"/>
          <w:lang w:val="pl-PL"/>
        </w:rPr>
        <w:t xml:space="preserve"> będ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ą zależne od modelu 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i 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rodzaju samochodu, to dzięki mocy 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prądu sięgającej 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100 kW będzie </w:t>
      </w:r>
      <w:r w:rsidR="000D1C3D">
        <w:rPr>
          <w:rFonts w:eastAsia="Times New Roman" w:cstheme="minorHAnsi"/>
          <w:i/>
          <w:sz w:val="22"/>
          <w:szCs w:val="22"/>
          <w:lang w:val="pl-PL"/>
        </w:rPr>
        <w:t xml:space="preserve">można naładować </w:t>
      </w:r>
      <w:r>
        <w:rPr>
          <w:rFonts w:eastAsia="Times New Roman" w:cstheme="minorHAnsi"/>
          <w:i/>
          <w:sz w:val="22"/>
          <w:szCs w:val="22"/>
          <w:lang w:val="pl-PL"/>
        </w:rPr>
        <w:t>auto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znacznie szybciej, niż na standardowych stacjach. W tym czasie można załatwić wszystkie swoje najpotrzebniejsze sprawy w ramach oferty usługowej czy handlowej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, którą zapewnia </w:t>
      </w:r>
      <w:proofErr w:type="spellStart"/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>Royal</w:t>
      </w:r>
      <w:proofErr w:type="spellEnd"/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 Wilanów. Sklepy, restauracje, punkty usługowe, </w:t>
      </w:r>
      <w:r w:rsidR="00077401" w:rsidRPr="00A74AA7">
        <w:rPr>
          <w:rFonts w:eastAsia="Times New Roman" w:cstheme="minorHAnsi"/>
          <w:i/>
          <w:sz w:val="22"/>
          <w:szCs w:val="22"/>
          <w:lang w:val="pl-PL"/>
        </w:rPr>
        <w:t xml:space="preserve">salony kosmetyczne, 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wyjątkowa </w:t>
      </w:r>
      <w:r w:rsidR="001514E7">
        <w:rPr>
          <w:rFonts w:eastAsia="Times New Roman" w:cstheme="minorHAnsi"/>
          <w:i/>
          <w:sz w:val="22"/>
          <w:szCs w:val="22"/>
          <w:lang w:val="pl-PL"/>
        </w:rPr>
        <w:t xml:space="preserve">zewnętrzna strefa rekreacyjna - 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proponujemy unikatową </w:t>
      </w:r>
      <w:r>
        <w:rPr>
          <w:rFonts w:eastAsia="Times New Roman" w:cstheme="minorHAnsi"/>
          <w:i/>
          <w:sz w:val="22"/>
          <w:szCs w:val="22"/>
          <w:lang w:val="pl-PL"/>
        </w:rPr>
        <w:br/>
        <w:t>i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077401" w:rsidRPr="00A74AA7">
        <w:rPr>
          <w:rFonts w:eastAsia="Times New Roman" w:cstheme="minorHAnsi"/>
          <w:i/>
          <w:sz w:val="22"/>
          <w:szCs w:val="22"/>
          <w:lang w:val="pl-PL"/>
        </w:rPr>
        <w:t>różnorodn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>ą ofertę, którą także</w:t>
      </w:r>
      <w:r w:rsidR="00001772" w:rsidRPr="00A74AA7">
        <w:rPr>
          <w:rFonts w:eastAsia="Times New Roman" w:cstheme="minorHAnsi"/>
          <w:i/>
          <w:sz w:val="22"/>
          <w:szCs w:val="22"/>
          <w:lang w:val="pl-PL"/>
        </w:rPr>
        <w:t xml:space="preserve"> sukcesywnie wzbogacamy</w:t>
      </w:r>
      <w:r w:rsidR="00D44797" w:rsidRPr="00A74AA7">
        <w:rPr>
          <w:rFonts w:eastAsia="Times New Roman" w:cstheme="minorHAnsi"/>
          <w:i/>
          <w:sz w:val="22"/>
          <w:szCs w:val="22"/>
          <w:lang w:val="pl-PL"/>
        </w:rPr>
        <w:t xml:space="preserve"> o nowości</w:t>
      </w:r>
      <w:r w:rsidR="00B647DE">
        <w:rPr>
          <w:rFonts w:eastAsia="Times New Roman" w:cstheme="minorHAnsi"/>
          <w:sz w:val="22"/>
          <w:szCs w:val="22"/>
          <w:lang w:val="pl-PL"/>
        </w:rPr>
        <w:t xml:space="preserve">  </w:t>
      </w:r>
      <w:r>
        <w:rPr>
          <w:rFonts w:eastAsia="Times New Roman" w:cstheme="minorHAnsi"/>
          <w:i/>
          <w:sz w:val="22"/>
          <w:szCs w:val="22"/>
          <w:lang w:val="pl-PL"/>
        </w:rPr>
        <w:t>–</w:t>
      </w:r>
      <w:r w:rsidR="00B647DE">
        <w:rPr>
          <w:rFonts w:eastAsia="Times New Roman" w:cstheme="minorHAnsi"/>
          <w:sz w:val="22"/>
          <w:szCs w:val="22"/>
          <w:lang w:val="pl-PL"/>
        </w:rPr>
        <w:t xml:space="preserve"> </w:t>
      </w:r>
      <w:r w:rsidR="00B647DE" w:rsidRPr="00B647DE">
        <w:rPr>
          <w:rFonts w:eastAsia="Times New Roman" w:cstheme="minorHAnsi"/>
          <w:b/>
          <w:sz w:val="22"/>
          <w:szCs w:val="22"/>
          <w:lang w:val="pl-PL"/>
        </w:rPr>
        <w:t>podsumowuje K</w:t>
      </w:r>
      <w:r w:rsidR="00001772" w:rsidRPr="00B647DE">
        <w:rPr>
          <w:rFonts w:eastAsia="Times New Roman" w:cstheme="minorHAnsi"/>
          <w:b/>
          <w:sz w:val="22"/>
          <w:szCs w:val="22"/>
          <w:lang w:val="pl-PL"/>
        </w:rPr>
        <w:t>.</w:t>
      </w:r>
      <w:r w:rsidR="00B647DE" w:rsidRPr="00B647DE">
        <w:rPr>
          <w:rFonts w:eastAsia="Times New Roman" w:cstheme="minorHAnsi"/>
          <w:b/>
          <w:sz w:val="22"/>
          <w:szCs w:val="22"/>
          <w:lang w:val="pl-PL"/>
        </w:rPr>
        <w:t xml:space="preserve"> Nowakowska</w:t>
      </w:r>
      <w:r w:rsidR="00B647DE">
        <w:rPr>
          <w:rFonts w:eastAsia="Times New Roman" w:cstheme="minorHAnsi"/>
          <w:b/>
          <w:sz w:val="22"/>
          <w:szCs w:val="22"/>
          <w:lang w:val="pl-PL"/>
        </w:rPr>
        <w:t>.</w:t>
      </w:r>
    </w:p>
    <w:p w14:paraId="13B9C7E2" w14:textId="4DFD004A" w:rsidR="00E53AA6" w:rsidRPr="00DB6E58" w:rsidRDefault="00E53AA6" w:rsidP="00DB6E5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</w:p>
    <w:p w14:paraId="5D2C1338" w14:textId="47D916A2" w:rsidR="00716AB9" w:rsidRPr="00DB6E58" w:rsidRDefault="00716AB9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Wilanów </w:t>
      </w:r>
      <w:r w:rsidR="00D44797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funkcjonuje od 2015 roku. To wysokiej klasy budynek biurowy z rozbudowaną funkcją usługowo-handlową - 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można </w:t>
      </w:r>
      <w:r w:rsidR="00D44797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tu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zrobić zakupy, zjeść posiłek, ciekawie spędzić czas, a także załatwić większość codziennych spraw. Z tego powodu z infrastruktury i oferty obiektu korzystają również chętnie mieszkańcy okolicznych osiedli, dla których ze względu na </w:t>
      </w:r>
      <w:r w:rsidR="00D44797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m.in. 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rekreacyjną przestrzeń wokół budynku,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Wilanów pełni funkcję lokalnego, dzielnicowego placu i miejsca spotkań. </w:t>
      </w:r>
    </w:p>
    <w:p w14:paraId="3AAE87E1" w14:textId="77777777" w:rsidR="00716AB9" w:rsidRPr="00DB6E58" w:rsidRDefault="00716AB9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</w:p>
    <w:p w14:paraId="549FA02C" w14:textId="4A582A05" w:rsidR="00716AB9" w:rsidRDefault="00716AB9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Do głównych najemców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Wilanów należą m.in. market Carrefour, centrum medyczne i apteka Medicover, La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Millou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, Nike, Adventure Sports i inni. Na terenie obiektu działa kilkanaście konceptów gastronomicznych, m.in. pierwsza w Polsce kawiarnia i sklepik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Healthy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Store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by</w:t>
      </w:r>
      <w:r w:rsidR="00D44797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Ann,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Kuchnia Otwarta, Trattoria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Rucola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, Green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Caffe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Nero czy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Pinsa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. Klienci mogą korzystać z licznych punktów usługowych, m.in. poczty, biura podróży, wypożyczalni aut, myjni samochodowej oraz sal</w:t>
      </w:r>
      <w:r w:rsidR="000D1C3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onów kosmetycznych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i </w:t>
      </w:r>
      <w:proofErr w:type="spellStart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barbera</w:t>
      </w:r>
      <w:proofErr w:type="spellEnd"/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. Mogą także poćwiczyć w klubie fitness Artis lub na zewnętrznej siłowni, skorzystać z warsztatów kulinarnych w studio Cook Story </w:t>
      </w:r>
      <w:r w:rsidR="00A11CD2"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by Samsung, pograć w minigolfa </w:t>
      </w:r>
      <w:r w:rsidRPr="00DB6E58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czy koszykówkę. Obiekt posiada także szereg udogodnień przyjaznych rowerzystom – m.in. dedykowane miejsca postojowe, prysznice czy stację naprawy jednośladów. </w:t>
      </w:r>
    </w:p>
    <w:p w14:paraId="3A7C48F5" w14:textId="77777777" w:rsidR="00B647DE" w:rsidRDefault="00B647DE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</w:p>
    <w:p w14:paraId="7CB0B64A" w14:textId="43881A19" w:rsidR="00B647DE" w:rsidRPr="004B2047" w:rsidRDefault="004B2047" w:rsidP="00716AB9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pl-PL"/>
        </w:rPr>
        <w:t>Dodatkowe informacje:</w:t>
      </w:r>
    </w:p>
    <w:p w14:paraId="224E3995" w14:textId="1D80400E" w:rsidR="00B647DE" w:rsidRDefault="00B647DE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Biuro prasowe </w:t>
      </w:r>
      <w:proofErr w:type="spellStart"/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Royal</w:t>
      </w:r>
      <w:proofErr w:type="spellEnd"/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Wilanów</w:t>
      </w:r>
    </w:p>
    <w:p w14:paraId="707D99C0" w14:textId="2E6B857C" w:rsidR="00B647DE" w:rsidRDefault="00B647DE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Ada Wysocka</w:t>
      </w:r>
    </w:p>
    <w:p w14:paraId="47A8B66E" w14:textId="4BA26AC1" w:rsidR="00B647DE" w:rsidRDefault="00B647DE" w:rsidP="00716AB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tel. </w:t>
      </w:r>
      <w:r w:rsidR="004B2047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+48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733 332 018</w:t>
      </w:r>
    </w:p>
    <w:p w14:paraId="6E486ADE" w14:textId="0DA26A78" w:rsidR="00716AB9" w:rsidRPr="004B2047" w:rsidRDefault="00B647DE" w:rsidP="004B204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mail: a.wysocka@bepr.pl</w:t>
      </w:r>
    </w:p>
    <w:sectPr w:rsidR="00716AB9" w:rsidRPr="004B2047" w:rsidSect="00077401">
      <w:headerReference w:type="default" r:id="rId9"/>
      <w:foot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BEE77" w16cid:durableId="20E1656B"/>
  <w16cid:commentId w16cid:paraId="5BE81FAC" w16cid:durableId="20E16577"/>
  <w16cid:commentId w16cid:paraId="7313FE85" w16cid:durableId="20E1659F"/>
  <w16cid:commentId w16cid:paraId="611829E1" w16cid:durableId="20E165C4"/>
  <w16cid:commentId w16cid:paraId="770B766D" w16cid:durableId="20E165EE"/>
  <w16cid:commentId w16cid:paraId="0DCB1DB3" w16cid:durableId="20E16611"/>
  <w16cid:commentId w16cid:paraId="443F174C" w16cid:durableId="20E1665E"/>
  <w16cid:commentId w16cid:paraId="436D8C16" w16cid:durableId="20E1666F"/>
  <w16cid:commentId w16cid:paraId="5CA3FAC9" w16cid:durableId="20E1667A"/>
  <w16cid:commentId w16cid:paraId="19D8E636" w16cid:durableId="20E16690"/>
  <w16cid:commentId w16cid:paraId="31045C64" w16cid:durableId="20E166A9"/>
  <w16cid:commentId w16cid:paraId="0F5939B4" w16cid:durableId="20E166C5"/>
  <w16cid:commentId w16cid:paraId="6D076BE8" w16cid:durableId="20E166D9"/>
  <w16cid:commentId w16cid:paraId="50C381FD" w16cid:durableId="20E166F9"/>
  <w16cid:commentId w16cid:paraId="775EB786" w16cid:durableId="20E16710"/>
  <w16cid:commentId w16cid:paraId="07B3901C" w16cid:durableId="20E16723"/>
  <w16cid:commentId w16cid:paraId="0EAC428A" w16cid:durableId="20E16737"/>
  <w16cid:commentId w16cid:paraId="01815CBD" w16cid:durableId="20E16856"/>
  <w16cid:commentId w16cid:paraId="5ACF5F67" w16cid:durableId="20E168F5"/>
  <w16cid:commentId w16cid:paraId="608BDAB8" w16cid:durableId="20E1690B"/>
  <w16cid:commentId w16cid:paraId="7052A426" w16cid:durableId="20E169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6DBBB" w14:textId="77777777" w:rsidR="00964EE5" w:rsidRDefault="00964EE5">
      <w:r>
        <w:separator/>
      </w:r>
    </w:p>
  </w:endnote>
  <w:endnote w:type="continuationSeparator" w:id="0">
    <w:p w14:paraId="17A0F834" w14:textId="77777777" w:rsidR="00964EE5" w:rsidRDefault="0096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1865" w14:textId="77777777" w:rsidR="000A21E1" w:rsidRDefault="000A21E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B469C18" wp14:editId="26874CDD">
          <wp:simplePos x="0" y="0"/>
          <wp:positionH relativeFrom="page">
            <wp:posOffset>0</wp:posOffset>
          </wp:positionH>
          <wp:positionV relativeFrom="paragraph">
            <wp:posOffset>-1427480</wp:posOffset>
          </wp:positionV>
          <wp:extent cx="8772525" cy="2065020"/>
          <wp:effectExtent l="0" t="0" r="9525" b="0"/>
          <wp:wrapThrough wrapText="bothSides">
            <wp:wrapPolygon edited="0">
              <wp:start x="0" y="0"/>
              <wp:lineTo x="0" y="21321"/>
              <wp:lineTo x="21577" y="21321"/>
              <wp:lineTo x="21577" y="0"/>
              <wp:lineTo x="0" y="0"/>
            </wp:wrapPolygon>
          </wp:wrapThrough>
          <wp:docPr id="2" name="Picture 2" descr="Macintosh HD:Users:lapart:Desktop:Magda:rw-papier-firmowy2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art:Desktop:Magda:rw-papier-firmowy2-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8F30E" w14:textId="77777777" w:rsidR="00964EE5" w:rsidRDefault="00964EE5">
      <w:r>
        <w:separator/>
      </w:r>
    </w:p>
  </w:footnote>
  <w:footnote w:type="continuationSeparator" w:id="0">
    <w:p w14:paraId="54906E64" w14:textId="77777777" w:rsidR="00964EE5" w:rsidRDefault="0096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895F" w14:textId="77777777" w:rsidR="000A21E1" w:rsidRDefault="000A21E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831D4D" wp14:editId="3E07C613">
          <wp:simplePos x="0" y="0"/>
          <wp:positionH relativeFrom="column">
            <wp:posOffset>323850</wp:posOffset>
          </wp:positionH>
          <wp:positionV relativeFrom="page">
            <wp:posOffset>-438150</wp:posOffset>
          </wp:positionV>
          <wp:extent cx="5185410" cy="1565275"/>
          <wp:effectExtent l="0" t="0" r="0" b="0"/>
          <wp:wrapSquare wrapText="bothSides"/>
          <wp:docPr id="1" name="Picture 1" descr="Macintosh HD:Users:lapart:Desktop:Magda:rw-papier-firmowy2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part:Desktop:Magda:rw-papier-firmowy2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410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90C"/>
    <w:multiLevelType w:val="multilevel"/>
    <w:tmpl w:val="4E80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90C7D"/>
    <w:multiLevelType w:val="hybridMultilevel"/>
    <w:tmpl w:val="1F962524"/>
    <w:lvl w:ilvl="0" w:tplc="9FFC3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347F"/>
    <w:multiLevelType w:val="hybridMultilevel"/>
    <w:tmpl w:val="5D90B406"/>
    <w:lvl w:ilvl="0" w:tplc="D5AEF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9"/>
    <w:rsid w:val="00001772"/>
    <w:rsid w:val="00077401"/>
    <w:rsid w:val="000A21E1"/>
    <w:rsid w:val="000C2AD5"/>
    <w:rsid w:val="000D1C3D"/>
    <w:rsid w:val="000E12FC"/>
    <w:rsid w:val="001514E7"/>
    <w:rsid w:val="001D2AE8"/>
    <w:rsid w:val="00206931"/>
    <w:rsid w:val="00240D25"/>
    <w:rsid w:val="00276738"/>
    <w:rsid w:val="002C0A09"/>
    <w:rsid w:val="00390CBB"/>
    <w:rsid w:val="003C732B"/>
    <w:rsid w:val="0044697F"/>
    <w:rsid w:val="004A7CB1"/>
    <w:rsid w:val="004A7EB0"/>
    <w:rsid w:val="004B2047"/>
    <w:rsid w:val="004F4A38"/>
    <w:rsid w:val="005973D6"/>
    <w:rsid w:val="005E79B6"/>
    <w:rsid w:val="00600E9C"/>
    <w:rsid w:val="006A5A80"/>
    <w:rsid w:val="006B296B"/>
    <w:rsid w:val="00716AB9"/>
    <w:rsid w:val="007350BA"/>
    <w:rsid w:val="00747D97"/>
    <w:rsid w:val="007A2D3D"/>
    <w:rsid w:val="00964EE5"/>
    <w:rsid w:val="009F73A6"/>
    <w:rsid w:val="00A11CD2"/>
    <w:rsid w:val="00A74AA7"/>
    <w:rsid w:val="00AF368C"/>
    <w:rsid w:val="00B0549E"/>
    <w:rsid w:val="00B1202A"/>
    <w:rsid w:val="00B376A0"/>
    <w:rsid w:val="00B63B00"/>
    <w:rsid w:val="00B647DE"/>
    <w:rsid w:val="00B73052"/>
    <w:rsid w:val="00B779F1"/>
    <w:rsid w:val="00C74687"/>
    <w:rsid w:val="00C845F5"/>
    <w:rsid w:val="00C9169D"/>
    <w:rsid w:val="00CD5975"/>
    <w:rsid w:val="00D44797"/>
    <w:rsid w:val="00D63409"/>
    <w:rsid w:val="00DB6E58"/>
    <w:rsid w:val="00DE05A8"/>
    <w:rsid w:val="00DE36EB"/>
    <w:rsid w:val="00E53AA6"/>
    <w:rsid w:val="00E63664"/>
    <w:rsid w:val="00E8078E"/>
    <w:rsid w:val="00F71611"/>
    <w:rsid w:val="00F85ECF"/>
    <w:rsid w:val="00FD6850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A905-49E2-4252-8261-B8F147C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Czubak</dc:creator>
  <cp:lastModifiedBy>CEM</cp:lastModifiedBy>
  <cp:revision>12</cp:revision>
  <cp:lastPrinted>2021-02-23T20:38:00Z</cp:lastPrinted>
  <dcterms:created xsi:type="dcterms:W3CDTF">2021-02-23T14:21:00Z</dcterms:created>
  <dcterms:modified xsi:type="dcterms:W3CDTF">2021-03-04T15:30:00Z</dcterms:modified>
</cp:coreProperties>
</file>